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74" w:rsidRPr="00511925" w:rsidRDefault="00C36A74" w:rsidP="00C36A74">
      <w:pPr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Наличие </w:t>
      </w:r>
      <w:r w:rsidRPr="00511925">
        <w:rPr>
          <w:rFonts w:ascii="Times New Roman" w:hAnsi="Times New Roman"/>
          <w:b/>
        </w:rPr>
        <w:t>учебного оборудования, необходимого для осуществления образовательной деятельности по программе подготовки водителей транспортных средств категории «В»</w:t>
      </w:r>
    </w:p>
    <w:tbl>
      <w:tblPr>
        <w:tblW w:w="10632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4"/>
        <w:gridCol w:w="1696"/>
        <w:gridCol w:w="1082"/>
        <w:gridCol w:w="1560"/>
      </w:tblGrid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Наименование учебного оборудования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Par1751"/>
            <w:bookmarkEnd w:id="0"/>
            <w:r w:rsidRPr="00754A3B">
              <w:rPr>
                <w:rFonts w:ascii="Times New Roman" w:hAnsi="Times New Roman" w:cs="Times New Roman"/>
                <w:b/>
                <w:sz w:val="22"/>
                <w:szCs w:val="22"/>
              </w:rPr>
              <w:t>Оборудование и технические средства обучения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Детское удерживающее устройство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Гибкое связующее звено (буксировочный трос)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Тягово-сцепное устройство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Компьютер с соответствующим программным обеспечением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Мультимедийный проектор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Экран (монитор, электронная доска)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Магнитная доска со схемой населенного пункта &lt;3&gt;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диск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511925" w:rsidRDefault="00C36A74" w:rsidP="00894AF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" w:name="Par1781"/>
            <w:bookmarkEnd w:id="1"/>
            <w:r w:rsidRPr="00511925">
              <w:rPr>
                <w:rFonts w:ascii="Times New Roman" w:hAnsi="Times New Roman" w:cs="Times New Roman"/>
                <w:b/>
                <w:sz w:val="22"/>
                <w:szCs w:val="22"/>
              </w:rPr>
              <w:t>Учебно-наглядные пособия &lt;4&gt;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2" w:name="Par1784"/>
            <w:bookmarkEnd w:id="2"/>
            <w:r w:rsidRPr="00754A3B">
              <w:rPr>
                <w:rFonts w:ascii="Times New Roman" w:hAnsi="Times New Roman" w:cs="Times New Roman"/>
                <w:b/>
                <w:sz w:val="22"/>
                <w:szCs w:val="22"/>
              </w:rPr>
              <w:t>Основы законодательства в сфере дорожного движения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Дорожные знаки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Стенд,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Дорожная разметка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Стенд,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Опознавательные и регистрационные знаки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Средства регулирования дорожного движения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Сигналы регулировщика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Начало движения, маневрирование. Способы разворота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Расположение транспортных средств на проезжей части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Скорость движения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Обгон, опережение, встречный разъезд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Остановка и стоянка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Проезд перекрестков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Движение через железнодорожные пути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Движение по автомагистралям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Движение в жилых зонах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Перевозка пассажиров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Перевозка грузов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Страхование автогражданской ответственности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Последовательность действий при ДТП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3" w:name="Par1853"/>
            <w:bookmarkEnd w:id="3"/>
            <w:r w:rsidRPr="00754A3B">
              <w:rPr>
                <w:rFonts w:ascii="Times New Roman" w:hAnsi="Times New Roman" w:cs="Times New Roman"/>
                <w:b/>
                <w:sz w:val="22"/>
                <w:szCs w:val="22"/>
              </w:rPr>
              <w:t>Психофизиологические основы деятельности водителя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Психофизиологические особенности деятельности водителя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Конфликтные ситуации в дорожном движении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Факторы риска при вождении автомобиля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4" w:name="Par1868"/>
            <w:bookmarkEnd w:id="4"/>
            <w:r w:rsidRPr="00754A3B">
              <w:rPr>
                <w:rFonts w:ascii="Times New Roman" w:hAnsi="Times New Roman" w:cs="Times New Roman"/>
                <w:b/>
                <w:sz w:val="22"/>
                <w:szCs w:val="22"/>
              </w:rPr>
              <w:t>Основы управления транспортными средствами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Сложные дорожные условия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Виды и причины ДТП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Типичные опасные ситуации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Сложные метеоусловия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Движение в темное время суток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 xml:space="preserve">Посадка водителя за рулем. </w:t>
            </w:r>
            <w:r w:rsidRPr="00F0064F">
              <w:rPr>
                <w:rFonts w:ascii="Times New Roman" w:hAnsi="Times New Roman" w:cs="Times New Roman"/>
                <w:sz w:val="22"/>
                <w:szCs w:val="22"/>
              </w:rPr>
              <w:t>Экипировка водителя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Способы торможения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Тормозной и остановочный путь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Действия водителя в критических ситуациях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Силы, действующие на транспортное средство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Управление автомобилем в нештатных ситуациях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Профессиональная надежность водителя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Дистанция и боковой интервал</w:t>
            </w:r>
            <w:r w:rsidRPr="004A36E5">
              <w:rPr>
                <w:rFonts w:ascii="Times New Roman" w:hAnsi="Times New Roman" w:cs="Times New Roman"/>
                <w:sz w:val="22"/>
                <w:szCs w:val="22"/>
              </w:rPr>
              <w:t>. Организация наблюдения в процессе управления транспортным средством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Влияние дорожных условий на безопасность движения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Безопасное прохождение поворотов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Безопасность пассажиров транспортных средств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Безопасность пешеходов и велосипедистов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Типичные ошибки пешеходов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Типовые примеры допускаемых нарушений ПДД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5" w:name="Par1928"/>
            <w:bookmarkEnd w:id="5"/>
            <w:r w:rsidRPr="00754A3B">
              <w:rPr>
                <w:rFonts w:ascii="Times New Roman" w:hAnsi="Times New Roman" w:cs="Times New Roman"/>
                <w:b/>
                <w:sz w:val="22"/>
                <w:szCs w:val="22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Классификация автомобилей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Общее устройство автомобиля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Кузов автомобиля, системы пассивной безопасности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двигателя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Горюче-смазочные материалы и специальные жидкости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Схемы трансмиссии автомобилей с различными приводами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сцепления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Передняя и задняя подвески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Конструкции и маркировка автомобильных шин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тормозных систем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системы рулевого управления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Общее устройство и маркировка аккумуляторных батарей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генератора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стартера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Классификация прицепов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Общее устройство прицепа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Виды подвесок, применяемых на прицепах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Электрооборудование прицепа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Устройство узла сцепки и тягово-сцепного устройства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6" w:name="Par2003"/>
            <w:bookmarkEnd w:id="6"/>
            <w:r w:rsidRPr="00754A3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Организация и выполнение грузовых перевозок автомобильным транспортом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7" w:name="Par2009"/>
            <w:bookmarkEnd w:id="7"/>
            <w:r w:rsidRPr="00754A3B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8" w:name="Par2015"/>
            <w:bookmarkEnd w:id="8"/>
            <w:r w:rsidRPr="00754A3B">
              <w:rPr>
                <w:rFonts w:ascii="Times New Roman" w:hAnsi="Times New Roman" w:cs="Times New Roman"/>
                <w:b/>
                <w:sz w:val="22"/>
                <w:szCs w:val="22"/>
              </w:rPr>
              <w:t>Информационные материалы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9" w:name="Par2018"/>
            <w:bookmarkEnd w:id="9"/>
            <w:r w:rsidRPr="00754A3B">
              <w:rPr>
                <w:rFonts w:ascii="Times New Roman" w:hAnsi="Times New Roman" w:cs="Times New Roman"/>
                <w:b/>
                <w:sz w:val="22"/>
                <w:szCs w:val="22"/>
              </w:rPr>
              <w:t>Информационный стенд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Копия лицензии с соответствующим приложением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Примерная программа профессиональной подготовки водителей транспортных средств категории "B"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Программа профессиональной подготовки водителей транспортных средств категории "B", согласованная с Госавтоинспекцией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Учебный план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Календарный учебный график (на каждую учебную группу)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Расписание занятий (на каждую учебную группу)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График учебного вождения (на каждую учебную группу)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Книга жалоб и предложений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  <w:tr w:rsidR="00C36A74" w:rsidRPr="00754A3B" w:rsidTr="00894AF8">
        <w:tc>
          <w:tcPr>
            <w:tcW w:w="62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4A3B">
              <w:rPr>
                <w:rFonts w:ascii="Times New Roman" w:hAnsi="Times New Roman" w:cs="Times New Roman"/>
                <w:sz w:val="22"/>
                <w:szCs w:val="22"/>
              </w:rPr>
              <w:t>Адрес официального сайта в сети "Интернет"</w:t>
            </w:r>
          </w:p>
        </w:tc>
        <w:tc>
          <w:tcPr>
            <w:tcW w:w="16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C36A74" w:rsidRPr="00754A3B" w:rsidRDefault="00C36A74" w:rsidP="00894A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наличии</w:t>
            </w:r>
          </w:p>
        </w:tc>
      </w:tr>
    </w:tbl>
    <w:p w:rsidR="00C36A74" w:rsidRPr="0069663D" w:rsidRDefault="00C36A74" w:rsidP="00C36A74">
      <w:pPr>
        <w:ind w:firstLine="709"/>
        <w:jc w:val="center"/>
        <w:rPr>
          <w:rFonts w:ascii="Times New Roman" w:hAnsi="Times New Roman"/>
        </w:rPr>
      </w:pPr>
    </w:p>
    <w:p w:rsidR="00C36A74" w:rsidRDefault="00C36A74" w:rsidP="00C36A7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9663D">
        <w:rPr>
          <w:rFonts w:ascii="Times New Roman" w:hAnsi="Times New Roman"/>
          <w:sz w:val="28"/>
          <w:szCs w:val="28"/>
        </w:rPr>
        <w:t xml:space="preserve">Перечень материалов по предмету </w:t>
      </w:r>
    </w:p>
    <w:p w:rsidR="00C36A74" w:rsidRPr="0069663D" w:rsidRDefault="00C36A74" w:rsidP="00C36A7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9663D">
        <w:rPr>
          <w:rFonts w:ascii="Times New Roman" w:hAnsi="Times New Roman"/>
          <w:sz w:val="28"/>
          <w:szCs w:val="28"/>
        </w:rPr>
        <w:t>«Первая помощь при дорожно-транспортном происшествии»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6"/>
        <w:gridCol w:w="1281"/>
        <w:gridCol w:w="708"/>
        <w:gridCol w:w="1701"/>
      </w:tblGrid>
      <w:tr w:rsidR="00C36A74" w:rsidRPr="0069663D" w:rsidTr="00894AF8">
        <w:tc>
          <w:tcPr>
            <w:tcW w:w="6516" w:type="dxa"/>
          </w:tcPr>
          <w:p w:rsidR="00C36A74" w:rsidRPr="0069663D" w:rsidRDefault="00C36A74" w:rsidP="00894A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Наименование учебных материалов</w:t>
            </w:r>
          </w:p>
        </w:tc>
        <w:tc>
          <w:tcPr>
            <w:tcW w:w="1281" w:type="dxa"/>
          </w:tcPr>
          <w:p w:rsidR="00C36A74" w:rsidRPr="0069663D" w:rsidRDefault="00C36A74" w:rsidP="00894A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Единица</w:t>
            </w:r>
          </w:p>
          <w:p w:rsidR="00C36A74" w:rsidRPr="0069663D" w:rsidRDefault="00C36A74" w:rsidP="00894A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08" w:type="dxa"/>
          </w:tcPr>
          <w:p w:rsidR="00C36A74" w:rsidRPr="0069663D" w:rsidRDefault="00C36A74" w:rsidP="00894A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1701" w:type="dxa"/>
          </w:tcPr>
          <w:p w:rsidR="00C36A74" w:rsidRPr="0069663D" w:rsidRDefault="00C36A74" w:rsidP="00894A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Наличие</w:t>
            </w:r>
          </w:p>
        </w:tc>
      </w:tr>
      <w:tr w:rsidR="00C36A74" w:rsidRPr="0069663D" w:rsidTr="00894AF8">
        <w:tc>
          <w:tcPr>
            <w:tcW w:w="10206" w:type="dxa"/>
            <w:gridSpan w:val="4"/>
          </w:tcPr>
          <w:p w:rsidR="00C36A74" w:rsidRPr="0069663D" w:rsidRDefault="00C36A74" w:rsidP="00894A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Оборудование </w:t>
            </w:r>
          </w:p>
        </w:tc>
      </w:tr>
      <w:tr w:rsidR="00C36A74" w:rsidRPr="0069663D" w:rsidTr="00894AF8">
        <w:tc>
          <w:tcPr>
            <w:tcW w:w="6516" w:type="dxa"/>
          </w:tcPr>
          <w:p w:rsidR="00C36A74" w:rsidRPr="0069663D" w:rsidRDefault="00C36A74" w:rsidP="00894A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C36A74" w:rsidRPr="0069663D" w:rsidRDefault="00C36A74" w:rsidP="00894A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C36A74" w:rsidRPr="0069663D" w:rsidRDefault="00C36A74" w:rsidP="00894A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C36A74" w:rsidRPr="0069663D" w:rsidRDefault="00C36A74" w:rsidP="00894A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C36A74" w:rsidRPr="0069663D" w:rsidTr="00894AF8">
        <w:tc>
          <w:tcPr>
            <w:tcW w:w="6516" w:type="dxa"/>
          </w:tcPr>
          <w:p w:rsidR="00C36A74" w:rsidRPr="0069663D" w:rsidRDefault="00C36A74" w:rsidP="00894A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C36A74" w:rsidRPr="0069663D" w:rsidRDefault="00C36A74" w:rsidP="00894A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C36A74" w:rsidRPr="0069663D" w:rsidRDefault="00C36A74" w:rsidP="00894A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C36A74" w:rsidRPr="0069663D" w:rsidRDefault="00C36A74" w:rsidP="00894A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C36A74" w:rsidRPr="0069663D" w:rsidTr="00894AF8">
        <w:tc>
          <w:tcPr>
            <w:tcW w:w="6516" w:type="dxa"/>
          </w:tcPr>
          <w:p w:rsidR="00C36A74" w:rsidRPr="0069663D" w:rsidRDefault="00C36A74" w:rsidP="00894A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lastRenderedPageBreak/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81" w:type="dxa"/>
          </w:tcPr>
          <w:p w:rsidR="00C36A74" w:rsidRPr="0069663D" w:rsidRDefault="00C36A74" w:rsidP="00894A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C36A74" w:rsidRPr="0069663D" w:rsidRDefault="00C36A74" w:rsidP="00894A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C36A74" w:rsidRPr="0069663D" w:rsidRDefault="00C36A74" w:rsidP="00894A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C36A74" w:rsidRPr="0069663D" w:rsidTr="00894AF8">
        <w:tc>
          <w:tcPr>
            <w:tcW w:w="6516" w:type="dxa"/>
          </w:tcPr>
          <w:p w:rsidR="00C36A74" w:rsidRPr="0069663D" w:rsidRDefault="00C36A74" w:rsidP="00894A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81" w:type="dxa"/>
          </w:tcPr>
          <w:p w:rsidR="00C36A74" w:rsidRPr="0069663D" w:rsidRDefault="00C36A74" w:rsidP="00894A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C36A74" w:rsidRPr="0069663D" w:rsidRDefault="00C36A74" w:rsidP="00894A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</w:tcPr>
          <w:p w:rsidR="00C36A74" w:rsidRPr="0069663D" w:rsidRDefault="00C36A74" w:rsidP="00894A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C36A74" w:rsidRPr="0069663D" w:rsidTr="00894AF8">
        <w:tc>
          <w:tcPr>
            <w:tcW w:w="6516" w:type="dxa"/>
          </w:tcPr>
          <w:p w:rsidR="00C36A74" w:rsidRPr="0069663D" w:rsidRDefault="00C36A74" w:rsidP="00894A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Мотоциклетный шлем</w:t>
            </w:r>
          </w:p>
        </w:tc>
        <w:tc>
          <w:tcPr>
            <w:tcW w:w="1281" w:type="dxa"/>
          </w:tcPr>
          <w:p w:rsidR="00C36A74" w:rsidRPr="0069663D" w:rsidRDefault="00C36A74" w:rsidP="00894A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штук</w:t>
            </w:r>
          </w:p>
        </w:tc>
        <w:tc>
          <w:tcPr>
            <w:tcW w:w="708" w:type="dxa"/>
          </w:tcPr>
          <w:p w:rsidR="00C36A74" w:rsidRPr="0069663D" w:rsidRDefault="00C36A74" w:rsidP="00894A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C36A74" w:rsidRPr="0069663D" w:rsidRDefault="00C36A74" w:rsidP="00894A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C36A74" w:rsidRPr="0069663D" w:rsidTr="00894AF8">
        <w:tc>
          <w:tcPr>
            <w:tcW w:w="10206" w:type="dxa"/>
            <w:gridSpan w:val="4"/>
          </w:tcPr>
          <w:p w:rsidR="00C36A74" w:rsidRPr="0069663D" w:rsidRDefault="00C36A74" w:rsidP="00894A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Расходные материалы </w:t>
            </w:r>
          </w:p>
        </w:tc>
      </w:tr>
      <w:tr w:rsidR="00C36A74" w:rsidRPr="0069663D" w:rsidTr="00894AF8">
        <w:tc>
          <w:tcPr>
            <w:tcW w:w="6516" w:type="dxa"/>
          </w:tcPr>
          <w:p w:rsidR="00C36A74" w:rsidRPr="0069663D" w:rsidRDefault="00C36A74" w:rsidP="00894A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Аптечка первой помощи (автомобильная)</w:t>
            </w:r>
          </w:p>
        </w:tc>
        <w:tc>
          <w:tcPr>
            <w:tcW w:w="1281" w:type="dxa"/>
          </w:tcPr>
          <w:p w:rsidR="00C36A74" w:rsidRPr="0069663D" w:rsidRDefault="00C36A74" w:rsidP="00894A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C36A74" w:rsidRPr="0069663D" w:rsidRDefault="00C36A74" w:rsidP="00894A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C36A74" w:rsidRPr="0069663D" w:rsidRDefault="00C36A74" w:rsidP="00894A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C36A74" w:rsidRPr="0069663D" w:rsidTr="00894AF8">
        <w:tc>
          <w:tcPr>
            <w:tcW w:w="6516" w:type="dxa"/>
          </w:tcPr>
          <w:p w:rsidR="00C36A74" w:rsidRPr="0069663D" w:rsidRDefault="00C36A74" w:rsidP="00894A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Табельные средства для оказания первой помощи.</w:t>
            </w:r>
          </w:p>
          <w:p w:rsidR="00C36A74" w:rsidRPr="0069663D" w:rsidRDefault="00C36A74" w:rsidP="00894A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C36A74" w:rsidRPr="0069663D" w:rsidRDefault="00C36A74" w:rsidP="00894A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Средства для временной остановки кровотечения – жгуты.</w:t>
            </w:r>
          </w:p>
          <w:p w:rsidR="00C36A74" w:rsidRPr="0069663D" w:rsidRDefault="00C36A74" w:rsidP="00894A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C36A74" w:rsidRPr="0069663D" w:rsidRDefault="00C36A74" w:rsidP="00894A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Перевязочные средства (бинты, салфетки, лейкопластырь)</w:t>
            </w:r>
          </w:p>
        </w:tc>
        <w:tc>
          <w:tcPr>
            <w:tcW w:w="1281" w:type="dxa"/>
          </w:tcPr>
          <w:p w:rsidR="00C36A74" w:rsidRPr="0069663D" w:rsidRDefault="00C36A74" w:rsidP="00894A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C36A74" w:rsidRPr="0069663D" w:rsidRDefault="00C36A74" w:rsidP="00894A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C36A74" w:rsidRPr="0069663D" w:rsidRDefault="00C36A74" w:rsidP="00894A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C36A74" w:rsidRPr="0069663D" w:rsidRDefault="00C36A74" w:rsidP="00894A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C36A74" w:rsidRPr="0069663D" w:rsidTr="00894AF8">
        <w:tc>
          <w:tcPr>
            <w:tcW w:w="6516" w:type="dxa"/>
          </w:tcPr>
          <w:p w:rsidR="00C36A74" w:rsidRPr="0069663D" w:rsidRDefault="00C36A74" w:rsidP="00894A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69663D">
              <w:rPr>
                <w:rFonts w:ascii="Times New Roman" w:hAnsi="Times New Roman"/>
              </w:rPr>
              <w:t>иммобилизирующие</w:t>
            </w:r>
            <w:proofErr w:type="spellEnd"/>
            <w:r w:rsidRPr="0069663D">
              <w:rPr>
                <w:rFonts w:ascii="Times New Roman" w:hAnsi="Times New Roman"/>
              </w:rPr>
              <w:t xml:space="preserve"> средства</w:t>
            </w:r>
          </w:p>
        </w:tc>
        <w:tc>
          <w:tcPr>
            <w:tcW w:w="1281" w:type="dxa"/>
          </w:tcPr>
          <w:p w:rsidR="00C36A74" w:rsidRPr="0069663D" w:rsidRDefault="00C36A74" w:rsidP="00894A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C36A74" w:rsidRPr="0069663D" w:rsidRDefault="00C36A74" w:rsidP="00894A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C36A74" w:rsidRPr="0069663D" w:rsidRDefault="00C36A74" w:rsidP="00894A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C36A74" w:rsidRPr="0069663D" w:rsidTr="00894AF8">
        <w:tc>
          <w:tcPr>
            <w:tcW w:w="10206" w:type="dxa"/>
            <w:gridSpan w:val="4"/>
          </w:tcPr>
          <w:p w:rsidR="00C36A74" w:rsidRPr="0069663D" w:rsidRDefault="00C36A74" w:rsidP="00C36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Учебно-наглядные пособия </w:t>
            </w:r>
          </w:p>
        </w:tc>
      </w:tr>
      <w:tr w:rsidR="00C36A74" w:rsidRPr="0069663D" w:rsidTr="00894AF8">
        <w:tc>
          <w:tcPr>
            <w:tcW w:w="6516" w:type="dxa"/>
          </w:tcPr>
          <w:p w:rsidR="00C36A74" w:rsidRPr="0069663D" w:rsidRDefault="00C36A74" w:rsidP="00894A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81" w:type="dxa"/>
          </w:tcPr>
          <w:p w:rsidR="00C36A74" w:rsidRPr="0069663D" w:rsidRDefault="00C36A74" w:rsidP="00894A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C36A74" w:rsidRPr="0069663D" w:rsidRDefault="00C36A74" w:rsidP="00894A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</w:tcPr>
          <w:p w:rsidR="00C36A74" w:rsidRPr="0069663D" w:rsidRDefault="00C36A74" w:rsidP="00894A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C36A74" w:rsidRPr="0069663D" w:rsidTr="00894AF8">
        <w:tc>
          <w:tcPr>
            <w:tcW w:w="6516" w:type="dxa"/>
          </w:tcPr>
          <w:p w:rsidR="00C36A74" w:rsidRPr="0069663D" w:rsidRDefault="00C36A74" w:rsidP="00894A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81" w:type="dxa"/>
          </w:tcPr>
          <w:p w:rsidR="00C36A74" w:rsidRPr="0069663D" w:rsidRDefault="00C36A74" w:rsidP="00894A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C36A74" w:rsidRPr="0069663D" w:rsidRDefault="00C36A74" w:rsidP="00894A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C36A74" w:rsidRPr="0069663D" w:rsidRDefault="00C36A74" w:rsidP="00894A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C36A74" w:rsidRPr="0069663D" w:rsidTr="00894AF8">
        <w:tc>
          <w:tcPr>
            <w:tcW w:w="6516" w:type="dxa"/>
          </w:tcPr>
          <w:p w:rsidR="00C36A74" w:rsidRPr="0069663D" w:rsidRDefault="00C36A74" w:rsidP="00894A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81" w:type="dxa"/>
          </w:tcPr>
          <w:p w:rsidR="00C36A74" w:rsidRPr="0069663D" w:rsidRDefault="00C36A74" w:rsidP="00894A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C36A74" w:rsidRPr="0069663D" w:rsidRDefault="00C36A74" w:rsidP="00894A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C36A74" w:rsidRPr="0069663D" w:rsidRDefault="00C36A74" w:rsidP="00894A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C36A74" w:rsidRPr="0069663D" w:rsidTr="00894AF8">
        <w:tc>
          <w:tcPr>
            <w:tcW w:w="10206" w:type="dxa"/>
            <w:gridSpan w:val="4"/>
          </w:tcPr>
          <w:p w:rsidR="00C36A74" w:rsidRPr="0069663D" w:rsidRDefault="00C36A74" w:rsidP="00894AF8">
            <w:pPr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Технические средства обучения</w:t>
            </w:r>
          </w:p>
        </w:tc>
      </w:tr>
      <w:tr w:rsidR="00C36A74" w:rsidRPr="0069663D" w:rsidTr="00894AF8">
        <w:tc>
          <w:tcPr>
            <w:tcW w:w="6516" w:type="dxa"/>
          </w:tcPr>
          <w:p w:rsidR="00C36A74" w:rsidRPr="0069663D" w:rsidRDefault="00C36A74" w:rsidP="00894AF8">
            <w:pPr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281" w:type="dxa"/>
          </w:tcPr>
          <w:p w:rsidR="00C36A74" w:rsidRPr="0069663D" w:rsidRDefault="00C36A74" w:rsidP="00894AF8">
            <w:pPr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C36A74" w:rsidRPr="0069663D" w:rsidRDefault="00C36A74" w:rsidP="00894A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C36A74" w:rsidRPr="0069663D" w:rsidRDefault="00C36A74" w:rsidP="00894A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C36A74" w:rsidRPr="0069663D" w:rsidTr="00894AF8">
        <w:tc>
          <w:tcPr>
            <w:tcW w:w="6516" w:type="dxa"/>
          </w:tcPr>
          <w:p w:rsidR="00C36A74" w:rsidRPr="0069663D" w:rsidRDefault="00C36A74" w:rsidP="00894AF8">
            <w:pPr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Мультимедийный проектор</w:t>
            </w:r>
          </w:p>
        </w:tc>
        <w:tc>
          <w:tcPr>
            <w:tcW w:w="1281" w:type="dxa"/>
          </w:tcPr>
          <w:p w:rsidR="00C36A74" w:rsidRPr="0069663D" w:rsidRDefault="00C36A74" w:rsidP="00894AF8">
            <w:pPr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C36A74" w:rsidRPr="0069663D" w:rsidRDefault="00C36A74" w:rsidP="00894A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C36A74" w:rsidRPr="0069663D" w:rsidRDefault="00C36A74" w:rsidP="00894A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  <w:tr w:rsidR="00C36A74" w:rsidRPr="0069663D" w:rsidTr="00894AF8">
        <w:tc>
          <w:tcPr>
            <w:tcW w:w="6516" w:type="dxa"/>
          </w:tcPr>
          <w:p w:rsidR="00C36A74" w:rsidRPr="0069663D" w:rsidRDefault="00C36A74" w:rsidP="00894AF8">
            <w:pPr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Экран (электронная доска)</w:t>
            </w:r>
          </w:p>
        </w:tc>
        <w:tc>
          <w:tcPr>
            <w:tcW w:w="1281" w:type="dxa"/>
          </w:tcPr>
          <w:p w:rsidR="00C36A74" w:rsidRPr="0069663D" w:rsidRDefault="00C36A74" w:rsidP="00894AF8">
            <w:pPr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C36A74" w:rsidRPr="0069663D" w:rsidRDefault="00C36A74" w:rsidP="00894A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C36A74" w:rsidRPr="0069663D" w:rsidRDefault="00C36A74" w:rsidP="00894A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наличии</w:t>
            </w:r>
          </w:p>
        </w:tc>
      </w:tr>
    </w:tbl>
    <w:p w:rsidR="00C36A74" w:rsidRPr="00FA68ED" w:rsidRDefault="00C36A74" w:rsidP="00C36A7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F4000" w:rsidRDefault="005F4000">
      <w:bookmarkStart w:id="10" w:name="_GoBack"/>
      <w:bookmarkEnd w:id="10"/>
    </w:p>
    <w:sectPr w:rsidR="005F4000" w:rsidSect="00B0144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E1D" w:rsidRDefault="00272E1D" w:rsidP="00C36A74">
      <w:pPr>
        <w:spacing w:after="0" w:line="240" w:lineRule="auto"/>
      </w:pPr>
      <w:r>
        <w:separator/>
      </w:r>
    </w:p>
  </w:endnote>
  <w:endnote w:type="continuationSeparator" w:id="0">
    <w:p w:rsidR="00272E1D" w:rsidRDefault="00272E1D" w:rsidP="00C36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E1D" w:rsidRDefault="00272E1D" w:rsidP="00C36A74">
      <w:pPr>
        <w:spacing w:after="0" w:line="240" w:lineRule="auto"/>
      </w:pPr>
      <w:r>
        <w:separator/>
      </w:r>
    </w:p>
  </w:footnote>
  <w:footnote w:type="continuationSeparator" w:id="0">
    <w:p w:rsidR="00272E1D" w:rsidRDefault="00272E1D" w:rsidP="00C36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74"/>
    <w:rsid w:val="00272E1D"/>
    <w:rsid w:val="005F4000"/>
    <w:rsid w:val="00725BBB"/>
    <w:rsid w:val="00C3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6A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36A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C36A74"/>
    <w:rPr>
      <w:vertAlign w:val="superscript"/>
    </w:rPr>
  </w:style>
  <w:style w:type="paragraph" w:customStyle="1" w:styleId="ConsPlusNormal">
    <w:name w:val="ConsPlusNormal"/>
    <w:rsid w:val="00C36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6A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36A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C36A74"/>
    <w:rPr>
      <w:vertAlign w:val="superscript"/>
    </w:rPr>
  </w:style>
  <w:style w:type="paragraph" w:customStyle="1" w:styleId="ConsPlusNormal">
    <w:name w:val="ConsPlusNormal"/>
    <w:rsid w:val="00C36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1204</Words>
  <Characters>6865</Characters>
  <Application>Microsoft Office Word</Application>
  <DocSecurity>0</DocSecurity>
  <Lines>57</Lines>
  <Paragraphs>16</Paragraphs>
  <ScaleCrop>false</ScaleCrop>
  <Company/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ShansSpc</dc:creator>
  <cp:lastModifiedBy>ShansSpc</cp:lastModifiedBy>
  <cp:revision>1</cp:revision>
  <dcterms:created xsi:type="dcterms:W3CDTF">2014-09-22T11:26:00Z</dcterms:created>
  <dcterms:modified xsi:type="dcterms:W3CDTF">2014-09-22T11:26:00Z</dcterms:modified>
</cp:coreProperties>
</file>